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华文行楷" w:hAnsi="黑体" w:eastAsia="华文行楷"/>
          <w:color w:val="FF0000"/>
          <w:spacing w:val="240"/>
          <w:sz w:val="84"/>
          <w:szCs w:val="84"/>
        </w:rPr>
      </w:pPr>
      <w:r>
        <w:rPr>
          <w:rFonts w:hint="eastAsia" w:ascii="华文行楷" w:hAnsi="黑体" w:eastAsia="华文行楷"/>
          <w:color w:val="FF0000"/>
          <w:spacing w:val="240"/>
          <w:sz w:val="84"/>
          <w:szCs w:val="84"/>
        </w:rPr>
        <w:t>河北传媒学院</w:t>
      </w:r>
    </w:p>
    <w:p>
      <w:pPr>
        <w:spacing w:line="400" w:lineRule="exact"/>
        <w:jc w:val="both"/>
        <w:rPr>
          <w:sz w:val="32"/>
          <w:szCs w:val="32"/>
        </w:rPr>
      </w:pPr>
      <w:r>
        <w:rPr>
          <w:rFonts w:ascii="Calibri" w:hAnsi="Calibri" w:eastAsia="宋体" w:cs="Times New Roman"/>
          <w:kern w:val="2"/>
          <w:sz w:val="5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6350</wp:posOffset>
                </wp:positionV>
                <wp:extent cx="5391150" cy="635"/>
                <wp:effectExtent l="0" t="28575" r="0" b="4699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4.25pt;margin-top:0.5pt;height:0.05pt;width:424.5pt;z-index:251658240;mso-width-relative:page;mso-height-relative:page;" filled="f" stroked="t" coordsize="21600,21600" o:gfxdata="UEsDBAoAAAAAAIdO4kAAAAAAAAAAAAAAAAAEAAAAZHJzL1BLAwQUAAAACACHTuJA4tfcGtEAAAAH&#10;AQAADwAAAGRycy9kb3ducmV2LnhtbE2PMU/DMBCFdyT+g3VIbK0do0IU4nRAYoa2DIxufE2ixufI&#10;dpr233NMMH56T+++q7dXP4oLxjQEMlCsFQikNriBOgNfh/dVCSJlS86OgdDADRNsm/u72lYuLLTD&#10;yz53gkcoVdZAn/NUSZnaHr1N6zAhcXYK0dvMGDvpol143I9SK/UsvR2IL/R2wrce2/N+9ga+XyKF&#10;Zfdx+nya6Zb0dD7ojTLm8aFQryAyXvNfGX71WR0adjqGmVwSo4GVLjdc5YBf4rzUivnIXIBsavnf&#10;v/kBUEsDBBQAAAAIAIdO4kAAaZY41AEAAJYDAAAOAAAAZHJzL2Uyb0RvYy54bWytU0tu2zAQ3Rfo&#10;HQjua0kJnLaC5SzqupuiDZDkAGN+RKL8gWQs+yy9Rlfd9Di5RoeU6/SzKYpqQQ05o8f33oxW1wdr&#10;yF7EpL0baLdoKRGOea7dOND7u+2LV5SkDI6D8U4M9CgSvV4/f7aaQi8uvPKGi0gQxKV+CgNVOYe+&#10;aRJTwkJa+CAcJqWPFjJu49jwCBOiW9NctO1VM/nIQ/RMpISnmzlJ1xVfSsHyRymTyMQMFLnlusa6&#10;7srarFfQjxGC0uxEA/6BhQXt8NIz1AYykIeo/4CymkWfvMwL5m3jpdRMVA2opmt/U3OrIIiqBc1J&#10;4WxT+n+w7MP+JhLNsXeUOLDYosfPXx6/fiPL4s0UUo8lt+EmnnYJwyL0IKMtb5RADtXP49lPcciE&#10;4eHy8nXXLdF2hrmry4rYPH0aYsrvhLekBAM12hWx0MP+fcp4HZb+KCnHxpEJMV/OiIDDIg1kBLcB&#10;6Wds4Kc7dWpD8kbzrTamfJjiuHtjItkDDsF22+JTtCH8L2Xlrg0kNdfV1DweSgB/6zjJx4D2OJxj&#10;WphYwSkxAse+RAgIfQZt/qYSrzYOGRR7Z0NLtPP8iM14CFGPCg3pKsuSweZXvqdBLdP1874iPf1O&#10;6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i19wa0QAAAAcBAAAPAAAAAAAAAAEAIAAAACIAAABk&#10;cnMvZG93bnJldi54bWxQSwECFAAUAAAACACHTuJAAGmWONQBAACWAwAADgAAAAAAAAABACAAAAAg&#10;AQAAZHJzL2Uyb0RvYy54bWxQSwUGAAAAAAYABgBZAQAAZ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2015—2016学年寒假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放假安排的通知</w:t>
      </w:r>
    </w:p>
    <w:bookmarkEnd w:id="0"/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各单位：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根据校领导指示，现将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2015——2016学年寒假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放假安排通知如下：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一、时间安排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根据我校实际，学生放假时间为1月9日至3月4日，3月5、6日学生返校；教职工放假时间为1月11日至3月3日，3月4日正式上班(3月5日、6日不再休息，正常上班)。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有关要求</w:t>
      </w:r>
    </w:p>
    <w:p>
      <w:pPr>
        <w:widowControl w:val="0"/>
        <w:wordWrap/>
        <w:adjustRightInd/>
        <w:snapToGrid/>
        <w:spacing w:before="0" w:beforeLines="0" w:after="0" w:afterLines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  <w:t>1、加强节日值班。除院设总值班外，各学院要建立节日值班制度，确保值班人员在位尽职。</w:t>
      </w:r>
    </w:p>
    <w:p>
      <w:pPr>
        <w:widowControl w:val="0"/>
        <w:wordWrap/>
        <w:adjustRightInd/>
        <w:snapToGrid/>
        <w:spacing w:before="0" w:beforeLines="0" w:after="0" w:afterLines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  <w:t>2、加强教育管理。各学院要普遍开展节日教育，搞好安全检查，管好人员物资，防止各类问题发生。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  <w:t>3、加强监督检查。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放假期间，各值班人员和值班部门要坚守岗位，认真履行职责，中层领导要确保通信畅通，做好情况处置，确保放假期间学院的安全稳定。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学院总值班电话：18932935592(警安校区)、18033710118（兴安校区）；维修电话：18931169767（警安校区）、18033710116 （兴安校区）；电工电话：18931169768（警安校区）。  </w:t>
      </w:r>
    </w:p>
    <w:p>
      <w:pPr>
        <w:widowControl w:val="0"/>
        <w:wordWrap/>
        <w:adjustRightInd/>
        <w:snapToGrid/>
        <w:spacing w:before="0" w:beforeLines="0" w:after="0" w:afterLines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                         河北传媒学院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                         二〇一五年十二月十四日</w:t>
      </w:r>
    </w:p>
    <w:p>
      <w:pPr>
        <w:spacing w:line="660" w:lineRule="exact"/>
      </w:pPr>
      <w:r>
        <w:rPr>
          <w:rFonts w:ascii="Calibri" w:hAnsi="Calibri" w:eastAsia="宋体" w:cs="Times New Roman"/>
          <w:kern w:val="2"/>
          <w:sz w:val="5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6350</wp:posOffset>
                </wp:positionV>
                <wp:extent cx="5391150" cy="635"/>
                <wp:effectExtent l="0" t="28575" r="0" b="4699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4.25pt;margin-top:0.5pt;height:0.05pt;width:424.5pt;z-index:251660288;mso-width-relative:page;mso-height-relative:page;" filled="f" stroked="t" coordsize="21600,21600" o:gfxdata="UEsDBAoAAAAAAIdO4kAAAAAAAAAAAAAAAAAEAAAAZHJzL1BLAwQUAAAACACHTuJA4tfcGtEAAAAH&#10;AQAADwAAAGRycy9kb3ducmV2LnhtbE2PMU/DMBCFdyT+g3VIbK0do0IU4nRAYoa2DIxufE2ixufI&#10;dpr233NMMH56T+++q7dXP4oLxjQEMlCsFQikNriBOgNfh/dVCSJlS86OgdDADRNsm/u72lYuLLTD&#10;yz53gkcoVdZAn/NUSZnaHr1N6zAhcXYK0dvMGDvpol143I9SK/UsvR2IL/R2wrce2/N+9ga+XyKF&#10;Zfdx+nya6Zb0dD7ojTLm8aFQryAyXvNfGX71WR0adjqGmVwSo4GVLjdc5YBf4rzUivnIXIBsavnf&#10;v/kBUEsDBBQAAAAIAIdO4kDePSzY1QEAAJYDAAAOAAAAZHJzL2Uyb0RvYy54bWytU0tu2zAQ3RfI&#10;HQjuY0kxnLaC5SzqupuiDZDkAGN+JKL8gWQs+yy9Rlfd9Di5RoeU67TNJgiiBTXkjB7fezNaXu2N&#10;JjsRonK2o82spkRY5riyfUfvbjfn7yiJCSwH7azo6EFEerU6e7McfSsu3OA0F4EgiI3t6Ds6pOTb&#10;qopsEAbizHlhMSldMJBwG/qKBxgR3ejqoq4vq9EF7oNjIkY8XU9Juir4UgqWvkoZRSK6o8gtlTWU&#10;dZvXarWEtg/gB8WONOAFLAwoi5eeoNaQgNwH9QTKKBZcdDLNmDOVk1IxUTSgmqb+T83NAF4ULWhO&#10;9Ceb4uvBsi+760AU7+icEgsGW/Tw/cfDz19kkb0ZfWyx5MZfh+MuYpiF7mUw+Y0SyL74eTj5KfaJ&#10;MDxczN83zQJtZ5i7nBfE6vFTH2L6JJwhOeioVjaLhRZ2n2PC67D0T0k+1paMiPl2QgQcFqkhIbjx&#10;SD9hA7/dDsc2RKcV3yit84cx9NsPOpAd4BBsNjU+WRvC/1OW71pDHKa6kprGYxDAP1pO0sGjPRbn&#10;mGYmRnBKtMCxzxECQptA6edU4tXaIoNs72RojraOH7AZ9z6ofkBDmsIyZ7D5he9xUPN0/b0vSI+/&#10;0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tfcGtEAAAAHAQAADwAAAAAAAAABACAAAAAiAAAA&#10;ZHJzL2Rvd25yZXYueG1sUEsBAhQAFAAAAAgAh07iQN49LNjVAQAAlgMAAA4AAAAAAAAAAQAgAAAA&#10;IAEAAGRycy9lMm9Eb2MueG1sUEsFBgAAAAAGAAYAWQEAAGc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6904355</wp:posOffset>
                </wp:positionV>
                <wp:extent cx="5381625" cy="19050"/>
                <wp:effectExtent l="0" t="28575" r="9525" b="28575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4.5pt;margin-top:543.65pt;height:1.5pt;width:423.75pt;z-index:251659264;mso-width-relative:page;mso-height-relative:page;" filled="f" stroked="t" coordsize="21600,21600" o:gfxdata="UEsDBAoAAAAAAIdO4kAAAAAAAAAAAAAAAAAEAAAAZHJzL1BLAwQUAAAACACHTuJABJFp/9kAAAAM&#10;AQAADwAAAGRycy9kb3ducmV2LnhtbE2PzU7DMBCE70i8g7VI3Fq7RECSxqkgqAckLin07sZLEsU/&#10;Uey04e3ZnuC4s6OZb4rdYg074xR67yRs1gIYusbr3rUSvj73qxRYiMppZbxDCT8YYFfe3hQq1/7i&#10;ajwfYssoxIVcSehiHHPOQ9OhVWHtR3T0+/aTVZHOqeV6UhcKt4Y/CPHEreodNXRqxKrDZjjMVsL7&#10;y8fwWsWqrt/MkC3Lcc6qPUp5f7cRW2ARl/hnhis+oUNJTCc/Ox2YkbDKaEokXaTPCTBypEn6COx0&#10;lTKRAC8L/n9E+QtQSwMEFAAAAAgAh07iQIv4P0LZAQAAmAMAAA4AAABkcnMvZTJvRG9jLnhtbK1T&#10;zW4TMRC+I/EOlu9kd4PSllU2PRDCBUGllgeY+Gdt4T/ZbjZ5Fl6DExcep6/B2AkptBeE2IN37Bl/&#10;M9834+X13hqyEzFp7wbazVpKhGOeazcO9PPd5tUVJSmD42C8EwM9iESvVy9fLKfQi7lX3nARCYK4&#10;1E9hoCrn0DdNYkpYSDMfhEOn9NFCxm0cGx5hQnRrmnnbXjSTjzxEz0RKeLo+Oumq4kspWP4kZRKZ&#10;mIFibbmusa7bsjarJfRjhKA0O5UB/1CFBe0w6RlqDRnIfdTPoKxm0Scv84x523gpNROVA7Lp2ids&#10;bhUEUbmgOCmcZUr/D5Z93N1EovlA55Q4sNiih6/fHr7/IJdFmymkHkNuw0087RKaheheRlv+SIHs&#10;q56Hs55inwnDw8Xrq+5ivqCEoa970y6q3s3j5RBTfi+8JcUYqNGu0IUedh9SxoQY+iukHBtHJkS9&#10;7BCIMMBxkQYymjYggay0u8M2fqkQyRvNN9qYcjHFcfvWRLIDHIPNpsWvsEP4P8JKrjUkdYyrruOA&#10;KAH8neMkHwIK5HCSaanECk6JETj4xUJA6DNo8zeRmNo4rKAIfJS0WFvPD9iO+xD1qFCQrlZZPNj+&#10;Wu9pVMt8/b6vSI8Pav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JFp/9kAAAAMAQAADwAAAAAA&#10;AAABACAAAAAiAAAAZHJzL2Rvd25yZXYueG1sUEsBAhQAFAAAAAgAh07iQIv4P0LZAQAAmAMAAA4A&#10;AAAAAAAAAQAgAAAAKAEAAGRycy9lMm9Eb2MueG1sUEsFBgAAAAAGAAYAWQEAAHM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247" w:right="1701" w:bottom="907" w:left="1928" w:header="851" w:footer="992" w:gutter="0"/>
      <w:paperSrc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7484528">
    <w:nsid w:val="547D18F0"/>
    <w:multiLevelType w:val="singleLevel"/>
    <w:tmpl w:val="547D18F0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174845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4231DA"/>
    <w:rsid w:val="68A62E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semiHidden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link w:val="9"/>
    <w:unhideWhenUsed/>
    <w:uiPriority w:val="0"/>
    <w:rPr>
      <w:rFonts w:ascii="Times New Roman" w:hAnsi="Times New Roman"/>
      <w:sz w:val="28"/>
      <w:szCs w:val="20"/>
    </w:rPr>
  </w:style>
  <w:style w:type="paragraph" w:styleId="3">
    <w:name w:val="Date"/>
    <w:basedOn w:val="1"/>
    <w:next w:val="1"/>
    <w:link w:val="10"/>
    <w:unhideWhenUsed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4">
    <w:name w:val="Body Text Indent 2"/>
    <w:basedOn w:val="1"/>
    <w:link w:val="11"/>
    <w:unhideWhenUsed/>
    <w:uiPriority w:val="0"/>
    <w:pPr>
      <w:spacing w:line="460" w:lineRule="exact"/>
      <w:ind w:firstLine="570"/>
    </w:pPr>
    <w:rPr>
      <w:rFonts w:ascii="仿宋_GB2312" w:hAnsi="宋体" w:eastAsia="仿宋_GB2312"/>
      <w:sz w:val="28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称呼 Char"/>
    <w:basedOn w:val="5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0">
    <w:name w:val="日期 Char"/>
    <w:basedOn w:val="5"/>
    <w:link w:val="3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缩进 2 Char"/>
    <w:basedOn w:val="5"/>
    <w:link w:val="4"/>
    <w:semiHidden/>
    <w:uiPriority w:val="0"/>
    <w:rPr>
      <w:rFonts w:ascii="仿宋_GB2312" w:hAnsi="宋体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169</Words>
  <Characters>968</Characters>
  <Lines>8</Lines>
  <Paragraphs>2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2013-11-27T07:56:00Z</dcterms:created>
  <dc:creator>Administrator</dc:creator>
  <cp:lastModifiedBy>Administrator</cp:lastModifiedBy>
  <cp:lastPrinted>2015-12-14T02:16:03Z</cp:lastPrinted>
  <dcterms:modified xsi:type="dcterms:W3CDTF">2015-12-14T02:24:46Z</dcterms:modified>
  <dc:title>河北传媒学院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